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b28be37f03041fc75d8d854cba9e459325107"/>
    <w:p>
      <w:pPr>
        <w:pStyle w:val="Heading3"/>
      </w:pPr>
      <w:r>
        <w:t xml:space="preserve">Прокуратурой округа поддержано обвинение по уголовному делу в отношении 41-летнего уроженца Смоленской области и 37- летнего жителя г. Москвы, обвиняемых в мошенничестве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25.06.2025.</w:t>
      </w:r>
    </w:p>
    <w:p>
      <w:pPr>
        <w:pStyle w:val="BodyText"/>
      </w:pPr>
      <w:r>
        <w:t xml:space="preserve">Прокуратурой Северного административного округа в районном суде Москвы поддержано обвинение в отношении 41-летнего Т. и 37- летнего Д., обвиняемых по ч. 3 ст. 30 ч. 4 ст. 159 УК РФ.</w:t>
      </w:r>
    </w:p>
    <w:p>
      <w:pPr>
        <w:pStyle w:val="BodyText"/>
      </w:pPr>
      <w:r>
        <w:t xml:space="preserve">Органами предварительного следствия Т. и Д. обвиняются в том, что Т. с целью заработка денежных средств в своих мессенджерах «WhatsApp» и «Telegram» разместил информацию для неопределённого круга лиц о юридической помощи в различных государственных инстанциях, в том числе в военных комиссариатах, а также лицам, находящимся в зоне Специальной военной операции.</w:t>
      </w:r>
    </w:p>
    <w:p>
      <w:pPr>
        <w:pStyle w:val="BodyText"/>
      </w:pPr>
      <w:r>
        <w:t xml:space="preserve">В тот же день К., увидев вышеуказанное объявление, позвонил ранее незнакомому Т. и сообщил о своём знакомом Р., который мобилизован, находится в зоне Специальной военной операции и хочет уволиться с военной службы.</w:t>
      </w:r>
    </w:p>
    <w:p>
      <w:pPr>
        <w:pStyle w:val="BodyText"/>
      </w:pPr>
      <w:r>
        <w:t xml:space="preserve">Т., действуя путём обмана, должен был сообщить заведомо ложные сведения о якобы имеющейся возможности оказать содействие по увольнению мобилизованного через должностных лиц государственных органов, а также получить от К. незаконное денежное вознаграждение в размере 3 000 000 рублей за увольнение с военной службы Р.</w:t>
      </w:r>
    </w:p>
    <w:p>
      <w:pPr>
        <w:pStyle w:val="BodyText"/>
      </w:pPr>
      <w:r>
        <w:t xml:space="preserve">Д. в ходе телефонного разговора сообщил К. алгоритм действий по увольнению с военной службы Р., уверил, что Р. будет направлен в отпуск, затем в госпиталь, в последующем комиссован по решению врачебной комиссии по категории «Д» (не годен к военной службе), и получит социальные выплаты.</w:t>
      </w:r>
    </w:p>
    <w:p>
      <w:pPr>
        <w:pStyle w:val="BodyText"/>
      </w:pPr>
      <w:r>
        <w:t xml:space="preserve">Далее Т. встретился с К., действовавшим в это время в рамках оперативного мероприятия под наблюдением сотрудников правоохранительных органов, и принял от последнего 3 000 000 рублей.</w:t>
      </w:r>
    </w:p>
    <w:p>
      <w:pPr>
        <w:pStyle w:val="BodyText"/>
      </w:pPr>
      <w:r>
        <w:t xml:space="preserve">После получения вышеуказанных денежных средств Т. был задержан на месте преступления.</w:t>
      </w:r>
    </w:p>
    <w:p>
      <w:pPr>
        <w:pStyle w:val="BodyText"/>
      </w:pPr>
      <w:r>
        <w:t xml:space="preserve">Государственное обвинение в суде поддерживается прокуратурой округа.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http://dmitrovskiy.mos.ru/traffic-signals/the-prosecutor-s-office-of-the-cao-reports/detail/13060601.html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2025-06-25T20:30:33Z</dcterms:created>
  <dcterms:modified xsi:type="dcterms:W3CDTF">2025-06-25T20:30:33Z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