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8f9cf8e3ecf7ad6acd5354d62c68029dfc917"/>
    <w:p>
      <w:pPr>
        <w:pStyle w:val="Heading3"/>
      </w:pPr>
      <w:r>
        <w:t xml:space="preserve">Проведена проверка исполнения федерального законодательства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Тимирязевской межрайонной прокуратурой г. Москвы в рамках осуществления надзора за исполнением требований федерального законодательства, в том числе законодательства об обращении лекарственных средств и лицензировании проведена проверка исполнения федерального законодательства в организациях, в ходе которой выявлены нарушения в части хранения и реализации лекарственных препаратов</w:t>
      </w:r>
      <w:r>
        <w:br/>
      </w:r>
      <w:r>
        <w:t xml:space="preserve">для ветеринарного применения, а также отсутствие лицензии на осуществление фармацевтической деятельности в сфере</w:t>
      </w:r>
      <w:r>
        <w:br/>
      </w:r>
      <w:r>
        <w:t xml:space="preserve">оборота лекарственных препаратов для ветеринарного применения.</w:t>
      </w:r>
    </w:p>
    <w:p>
      <w:pPr>
        <w:pStyle w:val="BodyText"/>
      </w:pPr>
      <w:r>
        <w:t xml:space="preserve">По результатам проверки внесены представления об устранении выявленных нарушений, рассмотрение которых контролируется, а также возбуждены дела об административных правонарушениях по ст.14.1 и 6.33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http://dmitrovskiy.mos.ru/traffic-signals/the-prosecutor-s-office-of-the-cao-reports/detail/13049846.html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2025-07-28T14:19:12Z</dcterms:created>
  <dcterms:modified xsi:type="dcterms:W3CDTF">2025-07-28T14:19:12Z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