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215f1a70077e9861a803358a93b4a335201d6"/>
    <w:p>
      <w:pPr>
        <w:pStyle w:val="Heading3"/>
      </w:pPr>
      <w:r>
        <w:t xml:space="preserve">Вынесен обвинительный приговор по ч.1 ст.264.1 УК РФ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Тимирязевской межрайонной прокуратуры, вынесен обвинительный приговор по уголовному делу в отношении 23-летнего Дмитрия Волочка.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Он осужден по ч. 1 ст. 264.1 УК РФ (управление автомобилем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опьянения).</w:t>
      </w:r>
    </w:p>
    <w:p>
      <w:pPr>
        <w:pStyle w:val="BodyText"/>
      </w:pPr>
      <w:r>
        <w:t xml:space="preserve">Установлено, что Волочок, будучи ранее подвергнутым административному наказанию за невыполнение водителем транспортного средства законного требования должностного лица о прохождении медицинского освидетельствования на состояние опьянения, зная, что не имеет законных оснований для управления автомобилем, вновь сел в состоянии опьянения за руль принадлежащего ему автомобиля.</w:t>
      </w:r>
    </w:p>
    <w:p>
      <w:pPr>
        <w:pStyle w:val="BodyText"/>
      </w:pPr>
      <w:r>
        <w:t xml:space="preserve">Следуя по Дмитровскому ш., водитель был остановлен сотрудником ДПС ГИБДД. В связи с наличием у него признаков опьянения, он был отстранен от управления транспортным средством, на законные требование уполномоченного должностного лица, пройти медицинское освидетельствование в специализированном медицинском учреждении отказался.</w:t>
      </w:r>
    </w:p>
    <w:p>
      <w:pPr>
        <w:pStyle w:val="BodyText"/>
      </w:pPr>
      <w:r>
        <w:t xml:space="preserve">С учетом позиции прокурора суд приговорил Волочка к наказанию в виде обязательных работ сроком на 200 часов, с лишением права заниматься деятельностью, связанной с управлением транспортными средствами, сроком на 2 года.</w:t>
      </w:r>
    </w:p>
    <w:p>
      <w:pPr>
        <w:pStyle w:val="BodyText"/>
      </w:pPr>
      <w:r>
        <w:t xml:space="preserve">Кроме того, в соответствии с п. «д» ч. 1 ст. 104.1 УК РФ автомобиль марки «Хендэ Гранд Старекс», принадлежащий осужденному, конфискован в пользу государства.</w:t>
      </w:r>
    </w:p>
    <w:p>
      <w:pPr>
        <w:pStyle w:val="BodyText"/>
      </w:pPr>
      <w:r>
        <w:t xml:space="preserve">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http://dmitrovskiy.mos.ru/traffic-signals/the-prosecutor-s-office-of-the-cao-reports/detail/13049734.html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2025-06-25T08:34:00Z</dcterms:created>
  <dcterms:modified xsi:type="dcterms:W3CDTF">2025-06-25T08:34:00Z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