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9112e6eb72ff74279887b8551c265047a40452a"/>
    <w:p>
      <w:pPr>
        <w:pStyle w:val="Heading3"/>
      </w:pPr>
      <w:r>
        <w:t xml:space="preserve">Вынесен обвинительный приговор по уголовному делу</w:t>
      </w:r>
    </w:p>
    <w:p>
      <w:pPr>
        <w:pStyle w:val="FirstParagraph"/>
      </w:pPr>
      <w:r>
        <w:t xml:space="preserve">23.06.2025</w:t>
      </w:r>
    </w:p>
    <w:p>
      <w:pPr>
        <w:pStyle w:val="BodyText"/>
      </w:pPr>
      <w:r>
        <w:t xml:space="preserve">На основании доказательств, представленных государственным обвинителем Тимирязевской межрайонной прокуратуры, вынесен обвинительный приговор по уголовному делу в отношении 25-летнего Ильи Ш.</w:t>
      </w:r>
    </w:p>
    <w:p>
      <w:pPr>
        <w:pStyle w:val="BodyText"/>
      </w:pPr>
      <w:r>
        <w:t xml:space="preserve">Он осужден по ч. 1 ст. 264.1 УК РФ (управление другим механическим транспортным средством лицом, находящимся в состоянии опьянения, подвергнутым административному наказанию за невыполнение законного требования уполномоченного должностного лица о прохождении медицинского освидетельствования на состояние опьянения).</w:t>
      </w:r>
    </w:p>
    <w:p>
      <w:pPr>
        <w:pStyle w:val="BodyText"/>
      </w:pPr>
      <w:r>
        <w:t xml:space="preserve">Установлено, что Ш., будучи ранее подвергнутым административному наказанию за управление транспортным средством в состоянии опьянения, зная, что не имеет законных оснований для управления механическим транспортным средством - питбайком, 17 сентября 2024 года вновь сел за руль в состоянии опьянения.</w:t>
      </w:r>
    </w:p>
    <w:p>
      <w:pPr>
        <w:pStyle w:val="BodyText"/>
      </w:pPr>
      <w:r>
        <w:t xml:space="preserve">Водитель был остановлен сотрудниками ГИБДД по адресу: Дмитровское шоссе, д. 99, к. 1. В связи с наличием у Ш. признаков опьянения, он был отстранен от управления механическим транспортным средством, на законные требование уполномоченного должностного лица, пройти медицинское освидетельствование, в том числе в специализированном медицинском учреждении отказался.</w:t>
      </w:r>
    </w:p>
    <w:p>
      <w:pPr>
        <w:pStyle w:val="BodyText"/>
      </w:pPr>
      <w:bookmarkStart w:id="20" w:name="X1207a264b4c9f4df21fde20366a046b31aef217"/>
      <w:bookmarkEnd w:id="20"/>
      <w:r>
        <w:t xml:space="preserve"> </w:t>
      </w:r>
      <w:r>
        <w:t xml:space="preserve">С учетом позиции прокурора суд приговорил Ш. к наказанию в виде обязательных работ сроком на 260 часов, с лишением права заниматься деятельностью, связанной с управлением транспортными средствами, сроком на 2 года. Кроме того, в соответствии с п. «д» ч. 1 ст. 104.1 УК РФ питбайк «JMC-110S», принадлежащий осужденному, конфискован в пользу государства.</w:t>
      </w:r>
    </w:p>
    <w:p>
      <w:pPr>
        <w:pStyle w:val="BodyText"/>
      </w:pPr>
      <w:r>
        <w:t xml:space="preserve">Приговор вступил в законную силу.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http://dmitrovskiy.mos.ru/traffic-signals/the-prosecutor-s-office-of-the-cao-reports/detail/13049700.html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Дмитровского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dmitrovskiy.mos.ru" TargetMode="External" /><Relationship Type="http://schemas.openxmlformats.org/officeDocument/2006/relationships/hyperlink" Id="rId21" Target="http://dmitrovskiy.mos.ru/traffic-signals/the-prosecutor-s-office-of-the-cao-reports/detail/1304970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dmitrovskiy.mos.ru" TargetMode="External" /><Relationship Type="http://schemas.openxmlformats.org/officeDocument/2006/relationships/hyperlink" Id="rId21" Target="http://dmitrovskiy.mos.ru/traffic-signals/the-prosecutor-s-office-of-the-cao-reports/detail/1304970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2025-06-25T08:36:34Z</dcterms:created>
  <dcterms:modified xsi:type="dcterms:W3CDTF">2025-06-25T08:36:34Z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