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510b956347041508c866f36f425bde89ae24"/>
    <w:p>
      <w:pPr>
        <w:pStyle w:val="Heading3"/>
      </w:pPr>
      <w:r>
        <w:t xml:space="preserve">Прокуратурой округа направлено в суд уголовное дело по факту кражи с банковского счета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18.12.2024.</w:t>
      </w:r>
    </w:p>
    <w:p>
      <w:pPr>
        <w:pStyle w:val="BodyText"/>
      </w:pPr>
      <w:r>
        <w:t xml:space="preserve">Прокуратурой САО г. Москвы в утверждено обвинительное заключение по обвинению К. в совершении кражи, то есть тайного хищения чужого имущества, совершенного с банковского счета.</w:t>
      </w:r>
    </w:p>
    <w:p>
      <w:pPr>
        <w:pStyle w:val="BodyText"/>
      </w:pPr>
      <w:r>
        <w:t xml:space="preserve">Установлено, что К. в сентябре 2024 года обнаружила банковскую карту АО «Альфа-Банк» на имя Р., после чего воспользовавшись тем, что на найденной ей банковской карте имеется возможность оплаты покупок с помощью технологии бесконтактных платежей «ПэйПасс» (PayPass), находясь в вестибюле станции метро при помощи указанной банковской карты путем списания денежных средств оплатила покупки товаров и услуг на сумму 11 920 рублей, то есть совершила тайное хищение денежных средств с банковского счета, держателем которого является Р., причинив последней материальный ущерб.</w:t>
      </w:r>
    </w:p>
    <w:p>
      <w:pPr>
        <w:pStyle w:val="BodyText"/>
      </w:pPr>
      <w:r>
        <w:t xml:space="preserve">Уголовное дело направлено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http://dmitrovskiy.mos.ru/traffic-signals/the-prosecutor-s-office-of-the-cao-reports/detail/12727846.html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7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7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2024-12-26T04:04:43Z</dcterms:created>
  <dcterms:modified xsi:type="dcterms:W3CDTF">2024-12-26T04:04:43Z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