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18fe73e50084951a83fdee120c0b158978b9c"/>
    <w:p>
      <w:pPr>
        <w:pStyle w:val="Heading3"/>
      </w:pPr>
      <w:r>
        <w:t xml:space="preserve">Прокуратурой округа направлено в суд уголовное дело по обвинению должностного лица ИФНС в превышении должностных полномочий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17.12.2024.</w:t>
      </w:r>
    </w:p>
    <w:p>
      <w:pPr>
        <w:pStyle w:val="BodyText"/>
      </w:pPr>
      <w:r>
        <w:t xml:space="preserve">Прокуратурой Северного административного округа г. Москвы в районный суд направлено уголовное дело расследованное СУ по САО ГСУ СК РФ по г. Москве по обвинению должностного лица ИФНС в совершении преступлений, предусмотренных п. «е» ч. 3 ст. 286, ч. 2 ст. 292 УК РФ (превышение должностных полномочий) при подстрекательстве лиц, обвиняемых в совершении преступления, предусмотренного ч. 4 ст. 33, п. «е» ч. 3 ст. 286 УК РФ (подстрекательство к превышению должностных полномочий).</w:t>
      </w:r>
    </w:p>
    <w:p>
      <w:pPr>
        <w:pStyle w:val="BodyText"/>
      </w:pPr>
      <w:r>
        <w:t xml:space="preserve">Предварительным следствием установлено, что Х., являясь должностным лицом ИФНС, достоверно осведомленная о том, что решением заместителя начальника ИФНС все расходные операции по расчетному счету коммерческой организации в банке приостановлены в целях обеспечения возможности исполнения решения о привлечении к ответственности за совершение налогового правонарушения и взыскания денежной суммы, не имея правовых оснований и указаний руководителя о подготовке и подписании официального документа, внесла в официальный документ заведомо ложные сведения, а именно изготовила три решения об отмене приостановления операций по счетам налогоплательщика (плательщика сбора, плательщика страховых взносов, налогового агента) в банке, которые впоследствии были направлены для исполнения.</w:t>
      </w:r>
    </w:p>
    <w:p>
      <w:pPr>
        <w:pStyle w:val="BodyText"/>
      </w:pPr>
      <w:r>
        <w:t xml:space="preserve">Таким образом, должностное лицо ИФНС, являясь исполнителем преступления, к которому её склонили Б. и И., совершила действия, явно выходящие за пределы её полномочий и повлекшие существенное нарушение охраняемых законом интересов общества и государства, выразившееся в создании условий для причинения ущерба бюджетной системе Российской Федерации в результате непоступления денежных средств в бюджетную систему Российской Федерации, обусловленного совершением налогового правонарушения, из иной личной заинтересованности.</w:t>
      </w:r>
    </w:p>
    <w:p>
      <w:pPr>
        <w:pStyle w:val="BodyText"/>
      </w:pPr>
      <w:r>
        <w:t xml:space="preserve">Уголовное дело направлено прокуратурой округа в районный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http://dmitrovskiy.mos.ru/traffic-signals/the-prosecutor-s-office-of-the-cao-reports/detail/12726546.html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726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726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2024-12-18T17:37:40Z</dcterms:created>
  <dcterms:modified xsi:type="dcterms:W3CDTF">2024-12-18T17:37:40Z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