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85fabf270ebb4bb2d9670e2d747fd28563d96"/>
    <w:p>
      <w:pPr>
        <w:pStyle w:val="Heading3"/>
      </w:pPr>
      <w:r>
        <w:t xml:space="preserve">Прокуратура САО г. Москвы разъясняет: о статье 281 Уголовного кодекса Российской Федерации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Тимирязевская межрайонная прокуратура г. Москвы разъясняет, что в соответствии со ст. 281 Уголовного кодекса РФ диверсией является совершение взрыва, поджога или иных действий, направленных на разрушение или повреждение предприятий, сооружений, объектов транспортной инфраструктуры и транспортных средств, средств связи, объектов жизнеобеспечения населения либо на нанесение вреда здоровью людей и (или) компонентам природной среды, если эти действия совершены в целях подрыва экономической безопасности и (или) обороноспособности Российской Федерации.</w:t>
      </w:r>
    </w:p>
    <w:p>
      <w:pPr>
        <w:pStyle w:val="BodyText"/>
      </w:pPr>
      <w:r>
        <w:t xml:space="preserve">Совершение хотя бы одного из указанных преступлений влечет за собой наказание вплоть до пожизненного лишения свободы.</w:t>
      </w:r>
    </w:p>
    <w:p>
      <w:pPr>
        <w:pStyle w:val="BodyText"/>
      </w:pPr>
      <w:r>
        <w:t xml:space="preserve">Совершение преступления в целях пропаганды, оправдания и поддержки диверсии отягчает наказание.</w:t>
      </w:r>
    </w:p>
    <w:p>
      <w:pPr>
        <w:pStyle w:val="BodyText"/>
      </w:pPr>
      <w:r>
        <w:t xml:space="preserve">Содействием диверсионной деятельности является склонение, вербовка или иное вовлечение лица в совершение диверсии, вооружение или подготовка лица в целях совершения указанных преступлений, а равно финансирование диверсии. Совершение указанного преступления влечет уголовную ответственность в виде лишения свободы на срок от 8 до 15 лет или пожизненного лишения свободы.</w:t>
      </w:r>
    </w:p>
    <w:p>
      <w:pPr>
        <w:pStyle w:val="BodyText"/>
      </w:pPr>
      <w:r>
        <w:t xml:space="preserve">К уголовной ответственности вплоть до пожизненного лишения свободы могут привлечь за прохождение лицом обучения, заведомо для обучающегося проводимого в целях осуществления диверсионной деятельности либо совершения диверсии, в том числе приобретение знаний, практических умений и навыков в ходе занятий по физической и психологической подготовке, при изучении способов совершения указанных преступлений, правил обращения с оружием, взрывными устройствами, взрывчатыми, отравляющими, а также иными веществами и предметами, представляющими опасность для окружающих.</w:t>
      </w:r>
    </w:p>
    <w:p>
      <w:pPr>
        <w:pStyle w:val="BodyText"/>
      </w:pPr>
      <w:r>
        <w:t xml:space="preserve">Если лицо сообщило органам власти о прохождении такого обучения, способствовало раскрытию преступления или выявлению других лиц, прошедших такое обучение, мест его проведения, оно освобождается от уголовной ответственности, если в его действиях не содержится иного состава преступления.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http://dmitrovskiy.mos.ru/traffic-signals/the-prosecutor-s-office-of-the-cao-reports/detail/12418612.html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6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6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2025-07-28T14:36:39Z</dcterms:created>
  <dcterms:modified xsi:type="dcterms:W3CDTF">2025-07-28T14:36:39Z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