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a721721d1e4836397aec141aa0c0710bdad44a"/>
    <w:p>
      <w:pPr>
        <w:pStyle w:val="Heading3"/>
      </w:pPr>
      <w:r>
        <w:t xml:space="preserve">Прокуратура САО г. Москвы разъясняет: уточнены категории граждан, которым жилые помещения по договору социального найма предоставляются во внеочередном порядке</w:t>
      </w:r>
    </w:p>
    <w:p>
      <w:pPr>
        <w:pStyle w:val="FirstParagraph"/>
      </w:pPr>
      <w:r>
        <w:t xml:space="preserve">13.06.2024</w:t>
      </w:r>
    </w:p>
    <w:p>
      <w:pPr>
        <w:pStyle w:val="BodyText"/>
      </w:pPr>
      <w:r>
        <w:t xml:space="preserve">Тимирязевская межрайонная прокуратура г. Москвы разъясняет, что внесенными в Жилищный кодекс Российской Федерации изменениями уточнены категории граждан, которым жилые помещения по договору социального найма предоставляются во внеочередном порядке.</w:t>
      </w:r>
    </w:p>
    <w:p>
      <w:pPr>
        <w:pStyle w:val="BodyText"/>
      </w:pPr>
      <w:r>
        <w:t xml:space="preserve">Поводом к этому стало признание в 2023 году Конституционным Судом Российской Федерации не соответствующими Конституции Российской Федерации ряда норм жилищного законодательства.</w:t>
      </w:r>
    </w:p>
    <w:p>
      <w:pPr>
        <w:pStyle w:val="BodyText"/>
      </w:pPr>
      <w:r>
        <w:t xml:space="preserve">В целях устранения выявленного недостатка статья 57 Жилищного кодекса Российской Федерации дополнена нормой том, что вне очереди жилые помещения по договорам социального найма предоставляются гражданам, являющимся нанимателями жилых помещений по таким договорам или собственниками жилых помещений, единственные жилые помещения которых признаны в непригодными для проживания и не подлежат ремонту или реконструкции.</w:t>
      </w:r>
    </w:p>
    <w:p>
      <w:pPr>
        <w:pStyle w:val="BodyText"/>
      </w:pPr>
      <w:r>
        <w:t xml:space="preserve">Вместе с тем собственникам жилые помещения по договорам социального найма предоставляются вне очереди в случае, если не принято решение об изъятии земельного участка, на котором расположено принадлежащее им жилое помещение или многоквартирный дом, в котором находится жилое помещение, для государственных или муниципальных нужд в целях последующего изъятия жилья.</w:t>
      </w:r>
    </w:p>
    <w:p>
      <w:pPr>
        <w:pStyle w:val="BodyText"/>
      </w:pPr>
      <w:r>
        <w:t xml:space="preserve">Также жилые помещения маневренного фонда для временного проживания теперь предоставляются всем гражданам, жилые помещения которых стали непригодными для проживания.</w:t>
      </w:r>
    </w:p>
    <w:p>
      <w:pPr>
        <w:pStyle w:val="BodyText"/>
      </w:pPr>
      <w:r>
        <w:t xml:space="preserve">Изменения вступили в силу с 25.02.2024.</w:t>
      </w:r>
    </w:p>
    <w:p>
      <w:pPr>
        <w:pStyle w:val="BodyText"/>
      </w:pPr>
      <w:r>
        <w:br/>
      </w:r>
    </w:p>
    <w:p>
      <w:pPr>
        <w:pStyle w:val="BodyText"/>
      </w:pPr>
      <w:r>
        <w:t xml:space="preserve">Адрес страницы:</w:t>
      </w:r>
      <w:r>
        <w:t xml:space="preserve"> </w:t>
      </w:r>
      <w:hyperlink r:id="rId20">
        <w:r>
          <w:rPr>
            <w:rStyle w:val="Hyperlink"/>
          </w:rPr>
          <w:t xml:space="preserve">http://dmitrovskiy.mos.ru/traffic-signals/the-prosecutor-s-office-of-the-cao-reports/detail/12418494.html</w:t>
        </w:r>
      </w:hyperlink>
    </w:p>
    <w:p>
      <w:pPr>
        <w:pStyle w:val="BodyText"/>
      </w:pPr>
      <w:hyperlink r:id="rId21">
        <w:r>
          <w:rPr>
            <w:rStyle w:val="Hyperlink"/>
          </w:rPr>
          <w:t xml:space="preserve">Управа Дмитровского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dmitrovskiy.mos.ru" TargetMode="External" /><Relationship Type="http://schemas.openxmlformats.org/officeDocument/2006/relationships/hyperlink" Id="rId20" Target="http://dmitrovskiy.mos.ru/traffic-signals/the-prosecutor-s-office-of-the-cao-reports/detail/12418494.html" TargetMode="External" /></Relationships>
</file>

<file path=word/_rels/footnotes.xml.rels><?xml version="1.0" encoding="UTF-8"?><Relationships xmlns="http://schemas.openxmlformats.org/package/2006/relationships"><Relationship Type="http://schemas.openxmlformats.org/officeDocument/2006/relationships/hyperlink" Id="rId21" Target="http://dmitrovskiy.mos.ru" TargetMode="External" /><Relationship Type="http://schemas.openxmlformats.org/officeDocument/2006/relationships/hyperlink" Id="rId20" Target="http://dmitrovskiy.mos.ru/traffic-signals/the-prosecutor-s-office-of-the-cao-reports/detail/1241849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2024-06-16T07:32:01Z</dcterms:created>
  <dcterms:modified xsi:type="dcterms:W3CDTF">2024-06-16T07:32:01Z</dcterms:modified>
</cp:coreProperties>
</file>

<file path=docProps/custom.xml><?xml version="1.0" encoding="utf-8"?>
<Properties xmlns="http://schemas.openxmlformats.org/officeDocument/2006/custom-properties" xmlns:vt="http://schemas.openxmlformats.org/officeDocument/2006/docPropsVTypes"/>
</file>