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2f3c2e85ba416225de476d862dcb8b583653"/>
    <w:p>
      <w:pPr>
        <w:pStyle w:val="Heading3"/>
      </w:pPr>
      <w:r>
        <w:t xml:space="preserve">Прокуратурой САО г. Москвы в суд направлено уголовное дело по факту незаконного сбыта наркотических средств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Прокуратурой Северного административного округа г. Москвы утверждено обвинительное постановление по уголовному делу по обвинению 25-летнего жителя г. Москвы в совершении </w:t>
      </w:r>
      <w:r>
        <w:t xml:space="preserve">в состоянии невменяемости </w:t>
      </w:r>
      <w:r>
        <w:t xml:space="preserve">покушения на незаконный сбыт наркотических средств, а также незаконный сбыт частей растений, содержащих наркотические средства, с использованием </w:t>
      </w:r>
      <w:r>
        <w:t xml:space="preserve">информационно-телекоммуникационных сетей (включая сеть «Интернет»)</w:t>
      </w:r>
      <w:r>
        <w:t xml:space="preserve">, </w:t>
      </w:r>
      <w:r>
        <w:br/>
      </w:r>
      <w:r>
        <w:t xml:space="preserve">в крупном размере, при этом преступление не было доведено до конца по </w:t>
      </w:r>
      <w:r>
        <w:br/>
      </w:r>
      <w:r>
        <w:t xml:space="preserve">не зависящим от этого лица обстоятельствам.</w:t>
      </w:r>
    </w:p>
    <w:p>
      <w:pPr>
        <w:pStyle w:val="BodyText"/>
      </w:pPr>
      <w:r>
        <w:t xml:space="preserve">Проведенным расследованием установлено, что 8 февраля 2024 года подозреваемый приобрел у неустановленного лица с целью дальнейшего сбыта неопределенному кругу потребителей вещества массой не менее 123,2г, которые являются частями наркотикосодержащих растений – плодовых тел грибов любого вида, содержащих псилоцибин и (или) псилоцин, а также наркотические средства: гашиш (анаша, смола каннабиса) массой не менее 48,7г, каннабис (марихуана) массой не менее 81,0г, постоянной массой не менее 79,4г, которые расфасовал </w:t>
      </w:r>
      <w:r>
        <w:br/>
      </w:r>
      <w:r>
        <w:t xml:space="preserve">в отдельные упаковки, тем самым подготовив к дальнейшему сбыту, после чего стал незаконно хранить по адресу фактического проживания в целях последующего незаконного сбыта неопределенному кругу лиц, используя мобильный телефон </w:t>
      </w:r>
      <w:r>
        <w:br/>
      </w:r>
      <w:r>
        <w:t xml:space="preserve">и персональный компьютер, в том числе для выхода в глобальную сеть «Интернет». </w:t>
      </w:r>
    </w:p>
    <w:p>
      <w:pPr>
        <w:pStyle w:val="BodyText"/>
      </w:pPr>
      <w:r>
        <w:t xml:space="preserve">Однако преступление не было доведено до конца по не зависящим </w:t>
      </w:r>
      <w:r>
        <w:br/>
      </w:r>
      <w:r>
        <w:t xml:space="preserve">от подозреваемого обстоятельствам, так как был задержан сотрудниками правоохранительных органов</w:t>
      </w:r>
      <w:r>
        <w:t xml:space="preserve">. </w:t>
      </w:r>
    </w:p>
    <w:p>
      <w:pPr>
        <w:pStyle w:val="BodyText"/>
      </w:pPr>
      <w:r>
        <w:t xml:space="preserve">Уголовное дело направлено в Головинский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http://dmitrovskiy.mos.ru/traffic-signals/the-prosecutor-s-office-of-the-cao-reports/detail/12396194.html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396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396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2025-05-14T09:19:18Z</dcterms:created>
  <dcterms:modified xsi:type="dcterms:W3CDTF">2025-05-14T09:19:18Z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