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f340c16e9675049a0a3991661cab21e9175c7"/>
    <w:p>
      <w:pPr>
        <w:pStyle w:val="Heading3"/>
      </w:pPr>
      <w:r>
        <w:t xml:space="preserve">Прокуратура САО г. Москвы разъясняет: как уберечь ребенка от совершения правонарушений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t xml:space="preserve">Преступность среди несовершеннолетних относится к одной из острых проблем современного общества. Профилактика противоправной деятельности подростков школьного возраста должна начинаться в первую очередь с правильного воспитания семье. Однако, не нужно оказывать чрезмерное давление на подростка и полностью контролировать его жизнь.</w:t>
      </w:r>
    </w:p>
    <w:p>
      <w:pPr>
        <w:pStyle w:val="BodyText"/>
      </w:pPr>
      <w:r>
        <w:t xml:space="preserve">В целях предупреждения совершения подростками преступлений напоминаем ряд правил, которых нужно придерживаться как школьникам, так и их родителям, законным представителям:</w:t>
      </w:r>
    </w:p>
    <w:p>
      <w:pPr>
        <w:pStyle w:val="BodyText"/>
      </w:pPr>
      <w:r>
        <w:t xml:space="preserve">-несовершеннолетним запрещается появляться в общественных местах, на улице поздним вечером и ночью без сопровождения взрослых; </w:t>
      </w:r>
    </w:p>
    <w:p>
      <w:pPr>
        <w:pStyle w:val="BodyText"/>
      </w:pPr>
      <w:r>
        <w:t xml:space="preserve">-не вступать в общение с подозрительными людьми, особенно ведущими аморальный образ жизни;</w:t>
      </w:r>
    </w:p>
    <w:p>
      <w:pPr>
        <w:pStyle w:val="BodyText"/>
      </w:pPr>
      <w:r>
        <w:t xml:space="preserve">-несовершеннолетним запрещено курить, употреблять токсические, наркотические вещества, алкогольную и спиртосодержащую продукцию;</w:t>
      </w:r>
    </w:p>
    <w:p>
      <w:pPr>
        <w:pStyle w:val="BodyText"/>
      </w:pPr>
      <w:r>
        <w:t xml:space="preserve">-родителям необходимо уделять особое внимание организации и осуществлению контроля досуга несовершеннолетних в период каникул.</w:t>
      </w:r>
    </w:p>
    <w:p>
      <w:pPr>
        <w:pStyle w:val="BodyText"/>
      </w:pPr>
      <w:r>
        <w:t xml:space="preserve">Напоминаем, что в соответствии с российским законодательством, несовершеннолетние при наличии ряда определенных условий несут уголовную, административную и иную ответственность. </w:t>
      </w:r>
    </w:p>
    <w:p>
      <w:pPr>
        <w:pStyle w:val="BodyText"/>
      </w:pPr>
      <w:r>
        <w:t xml:space="preserve">К несовершеннолетним, совершившим преступления, могут быть применены меры воспитательного воздействия либо им может быть назначено наказание, а при освобождении от наказания судом они могут быть также помещены в специальные учебно-воспитательные учреждения закрытого типа.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http://dmitrovskiy.mos.ru/traffic-signals/the-prosecutor-s-office-of-the-cao-reports/detail/12239562.html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39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239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2024-03-15T02:31:09Z</dcterms:created>
  <dcterms:modified xsi:type="dcterms:W3CDTF">2024-03-15T02:31:09Z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