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28f3c009a78ab44135770f8f0a841e9093dba"/>
    <w:p>
      <w:pPr>
        <w:pStyle w:val="Heading3"/>
      </w:pPr>
      <w:r>
        <w:t xml:space="preserve">БЫТЬ ПРИСЯЖНЫМ ЗАСЕДАТЕЛЕМ – ПОЧЕТНЫЙ ДОЛГ ГРАЖДАНИНА РОССИИ</w:t>
      </w:r>
    </w:p>
    <w:p>
      <w:pPr>
        <w:pStyle w:val="FirstParagraph"/>
      </w:pPr>
      <w:r>
        <w:t xml:space="preserve">04.03.2024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http://dmitrovskiy.mos.ru/traffic-signals/the-prosecutor-s-office-of-the-cao-reports/detail/12204110.html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2041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2041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2025-05-17T21:08:27Z</dcterms:created>
  <dcterms:modified xsi:type="dcterms:W3CDTF">2025-05-17T21:08:27Z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