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fc55a994cdba5708d7d90dc8089f3b27b3ce0"/>
    <w:p>
      <w:pPr>
        <w:pStyle w:val="Heading3"/>
      </w:pPr>
      <w:r>
        <w:t xml:space="preserve">Прокуратура САО г. Москвы разъясняет: в школах введено трудовое воспитание</w:t>
      </w:r>
    </w:p>
    <w:p>
      <w:pPr>
        <w:pStyle w:val="FirstParagraph"/>
      </w:pPr>
      <w:r>
        <w:t xml:space="preserve">01.12.2023</w:t>
      </w:r>
    </w:p>
    <w:p>
      <w:pPr>
        <w:pStyle w:val="BodyText"/>
      </w:pPr>
      <w:r>
        <w:t xml:space="preserve">Федеральным законом от 4 августа 2023 г. № 479-ФЗ внесены изменения в Федеральный закон «Об образовании в Российской Федерации», дополняющие понятие «воспитание» составляющей, направленной на формирование у обучающихся трудолюбия, ответственного отношения к труду и его результатам.</w:t>
      </w:r>
    </w:p>
    <w:p>
      <w:pPr>
        <w:pStyle w:val="BodyText"/>
      </w:pPr>
      <w:r>
        <w:t xml:space="preserve">Образовательные организации наделены новыми полномочиями по содействию волонтерской деятельности обучающихся и их участию в общественно-полезном труде.</w:t>
      </w:r>
    </w:p>
    <w:p>
      <w:pPr>
        <w:pStyle w:val="BodyText"/>
      </w:pPr>
      <w:r>
        <w:t xml:space="preserve">Вместо предмета «Основы безопасности жизнедеятельности» введены «Основы безопасности и защиты Родины».</w:t>
      </w:r>
    </w:p>
    <w:p>
      <w:pPr>
        <w:pStyle w:val="BodyText"/>
      </w:pPr>
      <w:r>
        <w:t xml:space="preserve">Предусмотрено проведение мероприятий по профориентации, порядок которых будет определен Минпросвещения. Также ведомство определит порядок вручения медалей «За особые успехи в учении» II степени.</w:t>
      </w:r>
    </w:p>
    <w:p>
      <w:pPr>
        <w:pStyle w:val="BodyText"/>
      </w:pPr>
      <w:r>
        <w:t xml:space="preserve">Закон вступил в силу со дня его официального опубликования – 04.08.2023, за исключением отдельных положений, для которых установлены иные сроки введения в действие.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http://dmitrovskiy.mos.ru/traffic-signals/the-prosecutor-s-office-of-the-cao-reports/detail/12019307.html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019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019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2025-05-22T23:03:24Z</dcterms:created>
  <dcterms:modified xsi:type="dcterms:W3CDTF">2025-05-22T23:03:24Z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