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017bc4034021142127c326c0754d59aa4258"/>
    <w:p>
      <w:pPr>
        <w:pStyle w:val="Heading3"/>
      </w:pPr>
      <w:r>
        <w:t xml:space="preserve">Прокуратура САО г. Москвы разъясняет: Открытые окна – опасность для малолетних детей!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В преддверии наступления теплого времени года прокуратура Северного административного округа г. Москвы обращает внимание родителей на необходимость предупреждения выпадения малолетних детей из окон многоквартирных домов.</w:t>
      </w:r>
    </w:p>
    <w:p>
      <w:pPr>
        <w:pStyle w:val="BodyText"/>
      </w:pPr>
      <w:r>
        <w:t xml:space="preserve">Оставление маленьких детей без присмотра в комнатах с открытыми окнами даже на короткий срок может привести к необратимым последствиям.</w:t>
      </w:r>
    </w:p>
    <w:p>
      <w:pPr>
        <w:pStyle w:val="BodyText"/>
      </w:pPr>
      <w:r>
        <w:t xml:space="preserve">Подавляющее большинство таких случаев обусловлено одними и теми же обстоятельствами: временной утратой контроля взрослых за поведением детей; отсутствием запирающих устройств на оконных рамах; неправильной расстановкой мебели в квартирах, позволяющей детям самостоятельно забираться на подоконники; наличием на окнах москитных сеток, создающих у детей иллюзию закрытого окна.</w:t>
      </w:r>
    </w:p>
    <w:p>
      <w:pPr>
        <w:pStyle w:val="BodyText"/>
      </w:pPr>
      <w:r>
        <w:t xml:space="preserve">Москитные сети воспринимаются детьми как твердая поверхность, на которую можно опереться. На самом деле такие сетки держатся лишь на паре ненадежных креплений, с которых соскальзывают при малейшем надавливании, сетка может легко порваться под весом даже самого маленького ребенка.</w:t>
      </w:r>
    </w:p>
    <w:p>
      <w:pPr>
        <w:pStyle w:val="BodyText"/>
      </w:pPr>
      <w:r>
        <w:t xml:space="preserve">Помимо непоправимых последствий для здоровья и даже жизни ребенка, не уследившие за ним родители могут быть привлечены к уголовной ответственности по статье 125 УК РФ, предусматривающей ответственность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 по малолетству, вследствие своей беспомощности, в случаях, если имелась возможность оказать помощь этому лицу и обязанность иметь о нем заботу, либо лицо само поставило ребенка в опасное для жизни или здоровья состояние.</w:t>
      </w:r>
    </w:p>
    <w:p>
      <w:pPr>
        <w:pStyle w:val="BodyText"/>
      </w:pPr>
      <w:r>
        <w:t xml:space="preserve">Избежать ужасных последствий поможет соблюдение несложных правил безопасности, требующих от родителей простейшей дисциплины: не следует оставлять малолетних детей без присмотра; если ребенок остается в комнате один, у окон не должно быть никаких предметов, по которым возможно ребенку подняться на подоконник; оконные рамы должны быть оборудованы специальными запорными устройствами (фиксаторами), которые препятствуют свободному открытию окон. О перечисленных правилах необходимо помнить при нахождении в гостях и общественных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http://dmitrovskiy.mos.ru/traffic-signals/the-prosecutor-s-office-of-the-cao-reports/detail/11499466.html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9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9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2025-05-14T08:36:30Z</dcterms:created>
  <dcterms:modified xsi:type="dcterms:W3CDTF">2025-05-14T08:36:30Z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