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ba41f8eac3807ca8260d5483e8195ffd10aca"/>
    <w:p>
      <w:pPr>
        <w:pStyle w:val="Heading3"/>
      </w:pPr>
      <w:r>
        <w:t xml:space="preserve">Читатели газеты "Дмитровец" на досуге в онлайне просматривают фильмы</w:t>
      </w:r>
    </w:p>
    <w:p>
      <w:pPr>
        <w:pStyle w:val="FirstParagraph"/>
      </w:pPr>
      <w:r>
        <w:t xml:space="preserve">19.05.2020</w:t>
      </w:r>
    </w:p>
    <w:p>
      <w:pPr>
        <w:pStyle w:val="BodyText"/>
      </w:pPr>
      <w:r>
        <w:rPr>
          <w:bCs/>
          <w:b/>
        </w:rPr>
        <w:t xml:space="preserve">На сайте районной газеты «Дмитровец» завершилось очередное голосование, в рамках которого читателям предлагалось ответить на вопрос «Как вы предпочитаете проводить онлайн-досуг?». Наибольшее количество голосов — 27 процентов — набрал пункт «Смотрю фильмы/сериалы».</w:t>
      </w:r>
    </w:p>
    <w:p>
      <w:pPr>
        <w:pStyle w:val="BodyText"/>
      </w:pPr>
      <w:r>
        <w:t xml:space="preserve">На втором месте расположился вариант «Включаю видео блогеров» — в этом признались 22 процента проголосовавших. Смотрят на досуге шоу и передачи 16 процентов читателей. Читает книги онлайн 14 процентов всех проголосовавших. Образовательные курсы смотрит 12 процентов респондентов, а наблюдает за театральными онлайн-постановками 9 процентов проголосовавших.</w:t>
      </w:r>
    </w:p>
    <w:p>
      <w:pPr>
        <w:pStyle w:val="BodyText"/>
      </w:pPr>
      <w:r>
        <w:t xml:space="preserve">В общей сложности в голосовании приняли участие 74 человека. В ближайшее время на сайте газеты «Дмитровец» стартует новый тематический опрос.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http://dmitrovskiy.mos.ru/presscenter/news/detail/8906065.html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8906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8906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2024-04-30T16:19:48Z</dcterms:created>
  <dcterms:modified xsi:type="dcterms:W3CDTF">2024-04-30T16:19:48Z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