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915276b76355aa3da6c3e9d35dee003e9156f1"/>
    <w:p>
      <w:pPr>
        <w:pStyle w:val="Heading3"/>
      </w:pPr>
      <w:r>
        <w:t xml:space="preserve">Жители 109 домов в САО нашли новые квартиры в рамках программы реновации</w:t>
      </w:r>
    </w:p>
    <w:p>
      <w:pPr>
        <w:pStyle w:val="FirstParagraph"/>
      </w:pPr>
      <w:r>
        <w:t xml:space="preserve">11.06.2025</w:t>
      </w:r>
    </w:p>
    <w:p>
      <w:pPr>
        <w:pStyle w:val="BodyText"/>
      </w:pPr>
      <w:r>
        <w:rPr>
          <w:iCs/>
          <w:i/>
          <w:bCs/>
          <w:b/>
        </w:rPr>
        <w:t xml:space="preserve">11.06.2025 С начала реализации программы реновации в Северном административном округе (САО) переехали или начали переселение жители 109 старых домов. Об этом сообщил заместитель Мэра Москвы по вопросам градостроительной политики и строительства Владимир Ефимов.</w:t>
      </w:r>
    </w:p>
    <w:p>
      <w:pPr>
        <w:pStyle w:val="BodyText"/>
      </w:pPr>
      <w:r>
        <w:t xml:space="preserve">«Первые участники программы реновации в Северном административном округе начали переезжать в новостройки на Бескудниковском бульваре в 2018 году. Сегодня количество переданных под заселение жилых комплексов достигло 52, а расселение в округе затронуло 109 старых домов. Сейчас в новые квартиры переехали или еще переселяются свыше 24,7 тысячи москвичей. Всего по программе реновации в САО предстоит расселить 515 домов. Новые квартиры получат около 109 тысяч жителей округа», — рассказал Владимир Ефимов.</w:t>
      </w:r>
    </w:p>
    <w:p>
      <w:pPr>
        <w:pStyle w:val="BodyText"/>
      </w:pPr>
      <w:r>
        <w:t xml:space="preserve">Расселенные дома демонтируют, а на их месте появляются новые жилые комплексы с сопутствующей инфраструктурой и благоустроенными дворами. Большое внимание уделяют озеленению территории, установке детских и спортивных площадок, а также зон отдыха для горожан.</w:t>
      </w:r>
    </w:p>
    <w:p>
      <w:pPr>
        <w:pStyle w:val="BodyText"/>
      </w:pPr>
      <w:r>
        <w:t xml:space="preserve">Участникам программы реновации предоставили равнозначные квартиры, которые, как правило, больше прежних по общей площади за счет просторных кухонь и широких коридоров. В них готовая улучшенная отделка, установлена сантехника и осветительные приборы. В такое жилье можно переселяться сразу после оформления документов.</w:t>
      </w:r>
    </w:p>
    <w:p>
      <w:pPr>
        <w:pStyle w:val="BodyText"/>
      </w:pPr>
      <w:r>
        <w:t xml:space="preserve">Горожанам, которым еще только предстоит заключить договоры на новое жилье, оформить документы помогают сотрудники центров информирования по переселению. Они работают на первых этажах новостроек.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http://dmitrovskiy.mos.ru/presscenter/news/detail/13025108.html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Дмитровского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dmitrovskiy.mos.ru" TargetMode="External" /><Relationship Type="http://schemas.openxmlformats.org/officeDocument/2006/relationships/hyperlink" Id="rId20" Target="http://dmitrovskiy.mos.ru/presscenter/news/detail/1302510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dmitrovskiy.mos.ru" TargetMode="External" /><Relationship Type="http://schemas.openxmlformats.org/officeDocument/2006/relationships/hyperlink" Id="rId20" Target="http://dmitrovskiy.mos.ru/presscenter/news/detail/1302510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2025-06-11T10:13:37Z</dcterms:created>
  <dcterms:modified xsi:type="dcterms:W3CDTF">2025-06-11T10:13:37Z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