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яхромской-навели-чистоту"/>
    <w:p>
      <w:pPr>
        <w:pStyle w:val="Heading3"/>
      </w:pPr>
      <w:r>
        <w:t xml:space="preserve">На Яхромской навели чистоту</w:t>
      </w:r>
    </w:p>
    <w:p>
      <w:pPr>
        <w:pStyle w:val="FirstParagraph"/>
      </w:pPr>
      <w:r>
        <w:t xml:space="preserve">29.06.2021</w:t>
      </w:r>
    </w:p>
    <w:p>
      <w:pPr>
        <w:pStyle w:val="BodyText"/>
      </w:pPr>
      <w:r>
        <w:t xml:space="preserve">Житель района с сообщением о том, что по Яхромской, 3 корпус 3 — не убирают подъезд.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«Полы не моют уже несколько дней»,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-Выполнены работы по влажной уборке полов в местах общего пользования, подъезд приведен в удовлетворительное санитарное состояние, — сообщили в Жилищнике Дмитровского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http://dmitrovskiy.mos.ru/presscenter/news/detail/10067343.html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0067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0067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2025-02-14T19:12:34Z</dcterms:created>
  <dcterms:modified xsi:type="dcterms:W3CDTF">2025-02-14T19:12:34Z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